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069D9B" w14:textId="1D5A22F2" w:rsidR="00303C32" w:rsidRDefault="00C23E39" w:rsidP="00303C32">
      <w:pPr>
        <w:pStyle w:val="Heading1"/>
        <w:spacing w:before="0"/>
        <w:rPr>
          <w:rFonts w:ascii="Gadugi" w:eastAsia="Calibri Light" w:hAnsi="Gadugi" w:cs="Calibri Light"/>
        </w:rPr>
      </w:pPr>
      <w:r>
        <w:rPr>
          <w:rFonts w:ascii="Franklin Gothic Book" w:eastAsia="Calibri" w:hAnsi="Franklin Gothic Book" w:cs="Calibri"/>
          <w:noProof/>
        </w:rPr>
        <mc:AlternateContent>
          <mc:Choice Requires="wps">
            <w:drawing>
              <wp:anchor distT="0" distB="0" distL="114300" distR="114300" simplePos="0" relativeHeight="251661312" behindDoc="0" locked="0" layoutInCell="1" allowOverlap="1" wp14:anchorId="02E96857" wp14:editId="272D54DD">
                <wp:simplePos x="0" y="0"/>
                <wp:positionH relativeFrom="page">
                  <wp:posOffset>7620</wp:posOffset>
                </wp:positionH>
                <wp:positionV relativeFrom="paragraph">
                  <wp:posOffset>-1943735</wp:posOffset>
                </wp:positionV>
                <wp:extent cx="4259580" cy="2103755"/>
                <wp:effectExtent l="0" t="0" r="7620" b="0"/>
                <wp:wrapNone/>
                <wp:docPr id="624545505" name="Flowchart: Delay 4"/>
                <wp:cNvGraphicFramePr/>
                <a:graphic xmlns:a="http://schemas.openxmlformats.org/drawingml/2006/main">
                  <a:graphicData uri="http://schemas.microsoft.com/office/word/2010/wordprocessingShape">
                    <wps:wsp>
                      <wps:cNvSpPr/>
                      <wps:spPr>
                        <a:xfrm rot="10800000">
                          <a:off x="0" y="0"/>
                          <a:ext cx="4259580" cy="2103755"/>
                        </a:xfrm>
                        <a:prstGeom prst="flowChartDelay">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D714C3" id="_x0000_t135" coordsize="21600,21600" o:spt="135" path="m10800,qx21600,10800,10800,21600l,21600,,xe">
                <v:stroke joinstyle="miter"/>
                <v:path gradientshapeok="t" o:connecttype="rect" textboxrect="0,3163,18437,18437"/>
              </v:shapetype>
              <v:shape id="Flowchart: Delay 4" o:spid="_x0000_s1026" type="#_x0000_t135" style="position:absolute;margin-left:.6pt;margin-top:-153.05pt;width:335.4pt;height:165.65pt;rotation:180;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" fillcolor="#1540ab" stroked="f" strokeweight="1pt">
                <w10:wrap anchorx="page"/>
              </v:shape>
            </w:pict>
          </mc:Fallback>
        </mc:AlternateContent>
      </w:r>
      <w:r>
        <w:rPr>
          <w:rFonts w:ascii="Franklin Gothic Book" w:eastAsia="Calibri Light" w:hAnsi="Franklin Gothic Book" w:cs="Calibri Light"/>
          <w:noProof/>
          <w:color w:val="1540AB"/>
        </w:rPr>
        <mc:AlternateContent>
          <mc:Choice Requires="wps">
            <w:drawing>
              <wp:anchor distT="0" distB="0" distL="114300" distR="114300" simplePos="0" relativeHeight="251659264" behindDoc="0" locked="0" layoutInCell="1" allowOverlap="1" wp14:anchorId="4247D6EC" wp14:editId="5FFF61AF">
                <wp:simplePos x="0" y="0"/>
                <wp:positionH relativeFrom="page">
                  <wp:posOffset>3338830</wp:posOffset>
                </wp:positionH>
                <wp:positionV relativeFrom="paragraph">
                  <wp:posOffset>-909320</wp:posOffset>
                </wp:positionV>
                <wp:extent cx="4430395" cy="1066800"/>
                <wp:effectExtent l="0" t="0" r="8255" b="0"/>
                <wp:wrapNone/>
                <wp:docPr id="357867073" name="Rectangle 2"/>
                <wp:cNvGraphicFramePr/>
                <a:graphic xmlns:a="http://schemas.openxmlformats.org/drawingml/2006/main">
                  <a:graphicData uri="http://schemas.microsoft.com/office/word/2010/wordprocessingShape">
                    <wps:wsp>
                      <wps:cNvSpPr/>
                      <wps:spPr>
                        <a:xfrm>
                          <a:off x="0" y="0"/>
                          <a:ext cx="4430395" cy="1066800"/>
                        </a:xfrm>
                        <a:prstGeom prst="rect">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4B48A47" id="Rectangle 2" o:spid="_x0000_s1026" style="position:absolute;margin-left:262.9pt;margin-top:-71.6pt;width:348.85pt;height:84pt;z-index:251659264;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" fillcolor="#1540ab" stroked="f" strokeweight="1pt">
                <w10:wrap anchorx="page"/>
              </v:rect>
            </w:pict>
          </mc:Fallback>
        </mc:AlternateContent>
      </w:r>
      <w:r>
        <w:rPr>
          <w:rFonts w:ascii="Franklin Gothic Book" w:hAnsi="Franklin Gothic Book"/>
          <w:noProof/>
        </w:rPr>
        <w:drawing>
          <wp:anchor distT="0" distB="0" distL="114300" distR="114300" simplePos="0" relativeHeight="251660288" behindDoc="0" locked="0" layoutInCell="1" allowOverlap="1" wp14:anchorId="5F0B1308" wp14:editId="5187C0E1">
            <wp:simplePos x="0" y="0"/>
            <wp:positionH relativeFrom="margin">
              <wp:posOffset>5209540</wp:posOffset>
            </wp:positionH>
            <wp:positionV relativeFrom="paragraph">
              <wp:posOffset>-727710</wp:posOffset>
            </wp:positionV>
            <wp:extent cx="1455420" cy="727710"/>
            <wp:effectExtent l="0" t="0" r="0" b="0"/>
            <wp:wrapNone/>
            <wp:docPr id="476084758" name="Picture 3" descr="A green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084758" name="Picture 3" descr="A green and white logo&#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55420" cy="7277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73B9133" w14:textId="33AF299C" w:rsidR="00303C32" w:rsidRPr="00303C32" w:rsidRDefault="00303C32" w:rsidP="00303C32">
      <w:pPr>
        <w:pStyle w:val="Heading1"/>
        <w:spacing w:before="0"/>
        <w:rPr>
          <w:rFonts w:ascii="Gadugi" w:eastAsia="Calibri Light" w:hAnsi="Gadugi" w:cs="Calibri Light"/>
          <w:sz w:val="12"/>
          <w:szCs w:val="12"/>
        </w:rPr>
      </w:pPr>
      <w:r w:rsidRPr="00303C32">
        <w:rPr>
          <w:rFonts w:ascii="Gadugi" w:eastAsia="Calibri Light" w:hAnsi="Gadugi" w:cs="Calibri Light"/>
          <w:sz w:val="12"/>
          <w:szCs w:val="12"/>
        </w:rPr>
        <w:t xml:space="preserve">   </w:t>
      </w:r>
    </w:p>
    <w:p w14:paraId="4E7B971F" w14:textId="1AD923B5" w:rsidR="00AD0B8A" w:rsidRPr="00303C32" w:rsidRDefault="0F30BDCE" w:rsidP="00303C32">
      <w:pPr>
        <w:pStyle w:val="Heading1"/>
        <w:spacing w:before="0"/>
        <w:rPr>
          <w:rFonts w:ascii="Gadugi" w:hAnsi="Gadugi"/>
          <w:b/>
          <w:bCs/>
          <w:color w:val="1540AB"/>
        </w:rPr>
      </w:pPr>
      <w:r w:rsidRPr="00303C32">
        <w:rPr>
          <w:rFonts w:ascii="Gadugi" w:eastAsia="Calibri Light" w:hAnsi="Gadugi" w:cs="Calibri Light"/>
          <w:b/>
          <w:bCs/>
          <w:color w:val="1540AB"/>
        </w:rPr>
        <w:t>Records Management Policy</w:t>
      </w:r>
    </w:p>
    <w:p w14:paraId="069D38D8" w14:textId="77777777" w:rsidR="00303C32" w:rsidRPr="00303C32" w:rsidRDefault="00303C32" w:rsidP="00303C32">
      <w:pPr>
        <w:spacing w:after="0" w:line="257" w:lineRule="auto"/>
        <w:rPr>
          <w:rFonts w:ascii="Gadugi" w:eastAsia="Calibri" w:hAnsi="Gadugi" w:cs="Calibri"/>
          <w:b/>
          <w:bCs/>
          <w:color w:val="339933"/>
        </w:rPr>
      </w:pPr>
    </w:p>
    <w:p w14:paraId="631EA4D9" w14:textId="0F032488" w:rsidR="00AD0B8A" w:rsidRPr="00303C32" w:rsidRDefault="0F30BDCE" w:rsidP="00303C32">
      <w:pPr>
        <w:spacing w:after="0" w:line="257" w:lineRule="auto"/>
        <w:rPr>
          <w:rFonts w:ascii="Gadugi" w:eastAsia="Calibri" w:hAnsi="Gadugi" w:cs="Calibri"/>
          <w:b/>
          <w:bCs/>
          <w:color w:val="339933"/>
        </w:rPr>
      </w:pPr>
      <w:r w:rsidRPr="00303C32">
        <w:rPr>
          <w:rFonts w:ascii="Gadugi" w:eastAsia="Calibri" w:hAnsi="Gadugi" w:cs="Calibri"/>
          <w:b/>
          <w:bCs/>
          <w:color w:val="339933"/>
        </w:rPr>
        <w:t>Introduction</w:t>
      </w:r>
    </w:p>
    <w:p w14:paraId="08A07708" w14:textId="23F0BF32" w:rsidR="00303C32" w:rsidRPr="00303C32" w:rsidRDefault="00303C32" w:rsidP="00303C32">
      <w:pPr>
        <w:spacing w:after="0" w:line="257" w:lineRule="auto"/>
        <w:rPr>
          <w:rFonts w:ascii="Gadugi" w:hAnsi="Gadugi"/>
        </w:rPr>
      </w:pPr>
    </w:p>
    <w:p w14:paraId="4E40AE3D" w14:textId="494C6DC4" w:rsidR="00AD0B8A" w:rsidRPr="00303C32" w:rsidRDefault="0F30BDCE" w:rsidP="00303C32">
      <w:pPr>
        <w:spacing w:after="0" w:line="257" w:lineRule="auto"/>
        <w:rPr>
          <w:rFonts w:ascii="Gadugi" w:hAnsi="Gadugi"/>
        </w:rPr>
      </w:pPr>
      <w:r w:rsidRPr="00303C32">
        <w:rPr>
          <w:rFonts w:ascii="Gadugi" w:eastAsia="Calibri" w:hAnsi="Gadugi" w:cs="Calibri"/>
        </w:rPr>
        <w:t>This Records Management Policy outlines the laboratory's commitment to creating, maintaining, and managing accurate and complete records of its tests and calibrations.</w:t>
      </w:r>
    </w:p>
    <w:p w14:paraId="4CFDACD2" w14:textId="20C56071" w:rsidR="00AD0B8A" w:rsidRPr="00303C32" w:rsidRDefault="0F30BDCE" w:rsidP="00303C32">
      <w:pPr>
        <w:spacing w:after="0" w:line="257" w:lineRule="auto"/>
        <w:rPr>
          <w:rFonts w:ascii="Gadugi" w:hAnsi="Gadugi"/>
        </w:rPr>
      </w:pPr>
      <w:r w:rsidRPr="00303C32">
        <w:rPr>
          <w:rFonts w:ascii="Gadugi" w:eastAsia="Calibri" w:hAnsi="Gadugi" w:cs="Calibri"/>
        </w:rPr>
        <w:t xml:space="preserve"> </w:t>
      </w:r>
    </w:p>
    <w:p w14:paraId="698B4115" w14:textId="589A7C3A" w:rsidR="00AD0B8A" w:rsidRPr="00303C32" w:rsidRDefault="0F30BDCE" w:rsidP="00303C32">
      <w:pPr>
        <w:spacing w:after="0" w:line="257" w:lineRule="auto"/>
        <w:rPr>
          <w:rFonts w:ascii="Gadugi" w:eastAsia="Calibri" w:hAnsi="Gadugi" w:cs="Calibri"/>
          <w:b/>
          <w:bCs/>
          <w:color w:val="339933"/>
        </w:rPr>
      </w:pPr>
      <w:r w:rsidRPr="00303C32">
        <w:rPr>
          <w:rFonts w:ascii="Gadugi" w:eastAsia="Calibri" w:hAnsi="Gadugi" w:cs="Calibri"/>
          <w:b/>
          <w:bCs/>
          <w:color w:val="339933"/>
        </w:rPr>
        <w:t>Purpose</w:t>
      </w:r>
    </w:p>
    <w:p w14:paraId="47F45334" w14:textId="28458F98" w:rsidR="00303C32" w:rsidRPr="00303C32" w:rsidRDefault="00303C32" w:rsidP="00303C32">
      <w:pPr>
        <w:spacing w:after="0" w:line="257" w:lineRule="auto"/>
        <w:rPr>
          <w:rFonts w:ascii="Gadugi" w:hAnsi="Gadugi"/>
        </w:rPr>
      </w:pPr>
    </w:p>
    <w:p w14:paraId="2A8D2654" w14:textId="74E4BF58" w:rsidR="00AD0B8A" w:rsidRPr="00303C32" w:rsidRDefault="0F30BDCE" w:rsidP="00303C32">
      <w:pPr>
        <w:spacing w:after="0" w:line="257" w:lineRule="auto"/>
        <w:rPr>
          <w:rFonts w:ascii="Gadugi" w:hAnsi="Gadugi"/>
        </w:rPr>
      </w:pPr>
      <w:r w:rsidRPr="00303C32">
        <w:rPr>
          <w:rFonts w:ascii="Gadugi" w:eastAsia="Calibri" w:hAnsi="Gadugi" w:cs="Calibri"/>
        </w:rPr>
        <w:t>The purpose of this policy is to ensure that the laboratory's records are accurate, complete, and readily accessible, and that they meet the laboratory's requirements and the requirements of its customers and accrediting bodies.</w:t>
      </w:r>
    </w:p>
    <w:p w14:paraId="52247576" w14:textId="7C12B0B3" w:rsidR="00AD0B8A" w:rsidRPr="00303C32" w:rsidRDefault="0F30BDCE" w:rsidP="00303C32">
      <w:pPr>
        <w:spacing w:after="0" w:line="257" w:lineRule="auto"/>
        <w:rPr>
          <w:rFonts w:ascii="Gadugi" w:hAnsi="Gadugi"/>
        </w:rPr>
      </w:pPr>
      <w:r w:rsidRPr="00303C32">
        <w:rPr>
          <w:rFonts w:ascii="Gadugi" w:eastAsia="Calibri" w:hAnsi="Gadugi" w:cs="Calibri"/>
        </w:rPr>
        <w:t xml:space="preserve"> </w:t>
      </w:r>
    </w:p>
    <w:p w14:paraId="5F921406" w14:textId="0328CECE" w:rsidR="00AD0B8A" w:rsidRPr="00303C32" w:rsidRDefault="0F30BDCE" w:rsidP="00303C32">
      <w:pPr>
        <w:spacing w:after="0" w:line="257" w:lineRule="auto"/>
        <w:rPr>
          <w:rFonts w:ascii="Gadugi" w:eastAsia="Calibri" w:hAnsi="Gadugi" w:cs="Calibri"/>
          <w:b/>
          <w:bCs/>
          <w:color w:val="339933"/>
        </w:rPr>
      </w:pPr>
      <w:r w:rsidRPr="00303C32">
        <w:rPr>
          <w:rFonts w:ascii="Gadugi" w:eastAsia="Calibri" w:hAnsi="Gadugi" w:cs="Calibri"/>
          <w:b/>
          <w:bCs/>
          <w:color w:val="339933"/>
        </w:rPr>
        <w:t>Scope</w:t>
      </w:r>
    </w:p>
    <w:p w14:paraId="40118738" w14:textId="77777777" w:rsidR="00303C32" w:rsidRPr="00303C32" w:rsidRDefault="00303C32" w:rsidP="00303C32">
      <w:pPr>
        <w:spacing w:after="0" w:line="257" w:lineRule="auto"/>
        <w:rPr>
          <w:rFonts w:ascii="Gadugi" w:hAnsi="Gadugi"/>
        </w:rPr>
      </w:pPr>
    </w:p>
    <w:p w14:paraId="52B23270" w14:textId="408E11A8" w:rsidR="00AD0B8A" w:rsidRPr="00303C32" w:rsidRDefault="0F30BDCE" w:rsidP="00303C32">
      <w:pPr>
        <w:spacing w:after="0" w:line="257" w:lineRule="auto"/>
        <w:rPr>
          <w:rFonts w:ascii="Gadugi" w:hAnsi="Gadugi"/>
        </w:rPr>
      </w:pPr>
      <w:r w:rsidRPr="00303C32">
        <w:rPr>
          <w:rFonts w:ascii="Gadugi" w:eastAsia="Calibri" w:hAnsi="Gadugi" w:cs="Calibri"/>
        </w:rPr>
        <w:t>This policy applies to all records created and maintained by the laboratory, including test and calibration data, customer and accreditation records, personnel records, and quality management system (QMS) records.</w:t>
      </w:r>
    </w:p>
    <w:p w14:paraId="74E7D2F5" w14:textId="684BDECD" w:rsidR="00AD0B8A" w:rsidRPr="00303C32" w:rsidRDefault="0F30BDCE" w:rsidP="00303C32">
      <w:pPr>
        <w:spacing w:after="0" w:line="257" w:lineRule="auto"/>
        <w:rPr>
          <w:rFonts w:ascii="Gadugi" w:hAnsi="Gadugi"/>
        </w:rPr>
      </w:pPr>
      <w:r w:rsidRPr="00303C32">
        <w:rPr>
          <w:rFonts w:ascii="Gadugi" w:eastAsia="Calibri" w:hAnsi="Gadugi" w:cs="Calibri"/>
        </w:rPr>
        <w:t xml:space="preserve"> </w:t>
      </w:r>
    </w:p>
    <w:p w14:paraId="16C54853" w14:textId="7B7D3D91" w:rsidR="00AD0B8A" w:rsidRPr="00303C32" w:rsidRDefault="0F30BDCE" w:rsidP="00303C32">
      <w:pPr>
        <w:spacing w:after="0" w:line="257" w:lineRule="auto"/>
        <w:rPr>
          <w:rFonts w:ascii="Gadugi" w:eastAsia="Calibri" w:hAnsi="Gadugi" w:cs="Calibri"/>
          <w:b/>
          <w:bCs/>
          <w:color w:val="339933"/>
        </w:rPr>
      </w:pPr>
      <w:r w:rsidRPr="00303C32">
        <w:rPr>
          <w:rFonts w:ascii="Gadugi" w:eastAsia="Calibri" w:hAnsi="Gadugi" w:cs="Calibri"/>
          <w:b/>
          <w:bCs/>
          <w:color w:val="339933"/>
        </w:rPr>
        <w:t>Policy</w:t>
      </w:r>
    </w:p>
    <w:p w14:paraId="0AA998CD" w14:textId="05E50485" w:rsidR="00303C32" w:rsidRPr="00303C32" w:rsidRDefault="00303C32" w:rsidP="00303C32">
      <w:pPr>
        <w:spacing w:after="0" w:line="257" w:lineRule="auto"/>
        <w:rPr>
          <w:rFonts w:ascii="Gadugi" w:hAnsi="Gadugi"/>
        </w:rPr>
      </w:pPr>
    </w:p>
    <w:p w14:paraId="4A72A918" w14:textId="07FD0F32" w:rsidR="00AD0B8A" w:rsidRPr="00303C32" w:rsidRDefault="0F30BDCE" w:rsidP="00303C32">
      <w:pPr>
        <w:pStyle w:val="ListParagraph"/>
        <w:numPr>
          <w:ilvl w:val="0"/>
          <w:numId w:val="1"/>
        </w:numPr>
        <w:spacing w:after="0" w:line="257" w:lineRule="auto"/>
        <w:rPr>
          <w:rFonts w:ascii="Gadugi" w:hAnsi="Gadugi"/>
        </w:rPr>
      </w:pPr>
      <w:r w:rsidRPr="00303C32">
        <w:rPr>
          <w:rFonts w:ascii="Gadugi" w:eastAsia="Calibri" w:hAnsi="Gadugi" w:cs="Calibri"/>
        </w:rPr>
        <w:t xml:space="preserve">The laboratory will create and maintain accurate and complete records of its tests and </w:t>
      </w:r>
      <w:proofErr w:type="gramStart"/>
      <w:r w:rsidRPr="00303C32">
        <w:rPr>
          <w:rFonts w:ascii="Gadugi" w:eastAsia="Calibri" w:hAnsi="Gadugi" w:cs="Calibri"/>
        </w:rPr>
        <w:t>calibrations, and</w:t>
      </w:r>
      <w:proofErr w:type="gramEnd"/>
      <w:r w:rsidRPr="00303C32">
        <w:rPr>
          <w:rFonts w:ascii="Gadugi" w:eastAsia="Calibri" w:hAnsi="Gadugi" w:cs="Calibri"/>
        </w:rPr>
        <w:t xml:space="preserve"> will ensure that these records are readily accessible.</w:t>
      </w:r>
    </w:p>
    <w:p w14:paraId="5EC4946E" w14:textId="0E6B7ACA" w:rsidR="00AD0B8A" w:rsidRPr="00303C32" w:rsidRDefault="0F30BDCE" w:rsidP="00303C32">
      <w:pPr>
        <w:pStyle w:val="ListParagraph"/>
        <w:numPr>
          <w:ilvl w:val="0"/>
          <w:numId w:val="1"/>
        </w:numPr>
        <w:spacing w:after="0" w:line="257" w:lineRule="auto"/>
        <w:rPr>
          <w:rFonts w:ascii="Gadugi" w:hAnsi="Gadugi"/>
        </w:rPr>
      </w:pPr>
      <w:r w:rsidRPr="00303C32">
        <w:rPr>
          <w:rFonts w:ascii="Gadugi" w:eastAsia="Calibri" w:hAnsi="Gadugi" w:cs="Calibri"/>
        </w:rPr>
        <w:t>The laboratory will ensure that its records are protected from unauthorized access and tampering, and that they are secure from loss, damage, or destruction.</w:t>
      </w:r>
    </w:p>
    <w:p w14:paraId="57B55CC6" w14:textId="671A1ED9" w:rsidR="00AD0B8A" w:rsidRPr="00303C32" w:rsidRDefault="0F30BDCE" w:rsidP="00303C32">
      <w:pPr>
        <w:pStyle w:val="ListParagraph"/>
        <w:numPr>
          <w:ilvl w:val="0"/>
          <w:numId w:val="1"/>
        </w:numPr>
        <w:spacing w:after="0" w:line="257" w:lineRule="auto"/>
        <w:rPr>
          <w:rFonts w:ascii="Gadugi" w:hAnsi="Gadugi"/>
        </w:rPr>
      </w:pPr>
      <w:r w:rsidRPr="00303C32">
        <w:rPr>
          <w:rFonts w:ascii="Gadugi" w:eastAsia="Calibri" w:hAnsi="Gadugi" w:cs="Calibri"/>
        </w:rPr>
        <w:t>The laboratory will ensure that its records are properly maintained and updated, and that they are easily retrievable when needed.</w:t>
      </w:r>
    </w:p>
    <w:p w14:paraId="663C4656" w14:textId="4BC236E5" w:rsidR="00AD0B8A" w:rsidRPr="00303C32" w:rsidRDefault="0F30BDCE" w:rsidP="00303C32">
      <w:pPr>
        <w:pStyle w:val="ListParagraph"/>
        <w:numPr>
          <w:ilvl w:val="0"/>
          <w:numId w:val="1"/>
        </w:numPr>
        <w:spacing w:after="0" w:line="257" w:lineRule="auto"/>
        <w:rPr>
          <w:rFonts w:ascii="Gadugi" w:hAnsi="Gadugi"/>
        </w:rPr>
      </w:pPr>
      <w:r w:rsidRPr="00303C32">
        <w:rPr>
          <w:rFonts w:ascii="Gadugi" w:eastAsia="Calibri" w:hAnsi="Gadugi" w:cs="Calibri"/>
        </w:rPr>
        <w:t xml:space="preserve">The laboratory will ensure that its records </w:t>
      </w:r>
      <w:proofErr w:type="gramStart"/>
      <w:r w:rsidRPr="00303C32">
        <w:rPr>
          <w:rFonts w:ascii="Gadugi" w:eastAsia="Calibri" w:hAnsi="Gadugi" w:cs="Calibri"/>
        </w:rPr>
        <w:t>are in compliance with</w:t>
      </w:r>
      <w:proofErr w:type="gramEnd"/>
      <w:r w:rsidRPr="00303C32">
        <w:rPr>
          <w:rFonts w:ascii="Gadugi" w:eastAsia="Calibri" w:hAnsi="Gadugi" w:cs="Calibri"/>
        </w:rPr>
        <w:t xml:space="preserve"> the laboratory's procedures, policies, and guidelines, and with the requirements of its customers and accrediting bodies.</w:t>
      </w:r>
    </w:p>
    <w:p w14:paraId="37518583" w14:textId="28EE0F7F" w:rsidR="00AD0B8A" w:rsidRPr="00303C32" w:rsidRDefault="0F30BDCE" w:rsidP="00303C32">
      <w:pPr>
        <w:pStyle w:val="ListParagraph"/>
        <w:numPr>
          <w:ilvl w:val="0"/>
          <w:numId w:val="1"/>
        </w:numPr>
        <w:spacing w:after="0" w:line="257" w:lineRule="auto"/>
        <w:rPr>
          <w:rFonts w:ascii="Gadugi" w:hAnsi="Gadugi"/>
        </w:rPr>
      </w:pPr>
      <w:r w:rsidRPr="00303C32">
        <w:rPr>
          <w:rFonts w:ascii="Gadugi" w:eastAsia="Calibri" w:hAnsi="Gadugi" w:cs="Calibri"/>
        </w:rPr>
        <w:t>The laboratory will maintain records of its personnel training, including the date of the training, the type of training, and the personnel who attended the training.</w:t>
      </w:r>
    </w:p>
    <w:p w14:paraId="19E8F535" w14:textId="388C6B42" w:rsidR="00AD0B8A" w:rsidRPr="00303C32" w:rsidRDefault="0F30BDCE" w:rsidP="00303C32">
      <w:pPr>
        <w:pStyle w:val="ListParagraph"/>
        <w:numPr>
          <w:ilvl w:val="0"/>
          <w:numId w:val="1"/>
        </w:numPr>
        <w:spacing w:after="0" w:line="257" w:lineRule="auto"/>
        <w:rPr>
          <w:rFonts w:ascii="Gadugi" w:hAnsi="Gadugi"/>
        </w:rPr>
      </w:pPr>
      <w:r w:rsidRPr="00303C32">
        <w:rPr>
          <w:rFonts w:ascii="Gadugi" w:eastAsia="Calibri" w:hAnsi="Gadugi" w:cs="Calibri"/>
        </w:rPr>
        <w:t>The laboratory will regularly review its records management processes and procedures to ensure they remain relevant and effective.</w:t>
      </w:r>
    </w:p>
    <w:p w14:paraId="639BF3D5" w14:textId="18218955" w:rsidR="00AD0B8A" w:rsidRDefault="0F30BDCE" w:rsidP="00303C32">
      <w:pPr>
        <w:spacing w:after="0" w:line="257" w:lineRule="auto"/>
        <w:rPr>
          <w:rFonts w:ascii="Gadugi" w:eastAsia="Calibri" w:hAnsi="Gadugi" w:cs="Calibri"/>
        </w:rPr>
      </w:pPr>
      <w:r w:rsidRPr="00303C32">
        <w:rPr>
          <w:rFonts w:ascii="Gadugi" w:eastAsia="Calibri" w:hAnsi="Gadugi" w:cs="Calibri"/>
        </w:rPr>
        <w:t xml:space="preserve"> </w:t>
      </w:r>
    </w:p>
    <w:p w14:paraId="7E844C4D" w14:textId="77777777" w:rsidR="00303C32" w:rsidRDefault="00303C32" w:rsidP="00303C32">
      <w:pPr>
        <w:spacing w:after="0" w:line="257" w:lineRule="auto"/>
        <w:rPr>
          <w:rFonts w:ascii="Gadugi" w:eastAsia="Calibri" w:hAnsi="Gadugi" w:cs="Calibri"/>
        </w:rPr>
      </w:pPr>
    </w:p>
    <w:p w14:paraId="4B78950F" w14:textId="77777777" w:rsidR="00303C32" w:rsidRDefault="00303C32" w:rsidP="00303C32">
      <w:pPr>
        <w:spacing w:after="0" w:line="257" w:lineRule="auto"/>
        <w:rPr>
          <w:rFonts w:ascii="Gadugi" w:eastAsia="Calibri" w:hAnsi="Gadugi" w:cs="Calibri"/>
        </w:rPr>
      </w:pPr>
    </w:p>
    <w:p w14:paraId="2211825F" w14:textId="79F63803" w:rsidR="00303C32" w:rsidRPr="00303C32" w:rsidRDefault="00303C32" w:rsidP="00303C32">
      <w:pPr>
        <w:spacing w:after="0" w:line="257" w:lineRule="auto"/>
        <w:rPr>
          <w:rFonts w:ascii="Gadugi" w:hAnsi="Gadugi"/>
        </w:rPr>
      </w:pPr>
    </w:p>
    <w:p w14:paraId="458B439A" w14:textId="1388C8FC" w:rsidR="00AD0B8A" w:rsidRPr="00303C32" w:rsidRDefault="0F30BDCE" w:rsidP="00303C32">
      <w:pPr>
        <w:spacing w:after="0" w:line="257" w:lineRule="auto"/>
        <w:rPr>
          <w:rFonts w:ascii="Gadugi" w:eastAsia="Calibri" w:hAnsi="Gadugi" w:cs="Calibri"/>
          <w:b/>
          <w:bCs/>
          <w:color w:val="339933"/>
        </w:rPr>
      </w:pPr>
      <w:r w:rsidRPr="00303C32">
        <w:rPr>
          <w:rFonts w:ascii="Gadugi" w:eastAsia="Calibri" w:hAnsi="Gadugi" w:cs="Calibri"/>
          <w:b/>
          <w:bCs/>
          <w:color w:val="339933"/>
        </w:rPr>
        <w:lastRenderedPageBreak/>
        <w:t>Conclusion</w:t>
      </w:r>
    </w:p>
    <w:p w14:paraId="06811F2E" w14:textId="77777777" w:rsidR="00303C32" w:rsidRPr="00303C32" w:rsidRDefault="00303C32" w:rsidP="00303C32">
      <w:pPr>
        <w:spacing w:after="0" w:line="257" w:lineRule="auto"/>
        <w:rPr>
          <w:rFonts w:ascii="Gadugi" w:hAnsi="Gadugi"/>
        </w:rPr>
      </w:pPr>
    </w:p>
    <w:p w14:paraId="428F0E4A" w14:textId="5742916C" w:rsidR="00AD0B8A" w:rsidRPr="00303C32" w:rsidRDefault="0F30BDCE" w:rsidP="00303C32">
      <w:pPr>
        <w:spacing w:after="0" w:line="257" w:lineRule="auto"/>
        <w:rPr>
          <w:rFonts w:ascii="Gadugi" w:hAnsi="Gadugi"/>
        </w:rPr>
      </w:pPr>
      <w:r w:rsidRPr="00303C32">
        <w:rPr>
          <w:rFonts w:ascii="Gadugi" w:eastAsia="Calibri" w:hAnsi="Gadugi" w:cs="Calibri"/>
        </w:rPr>
        <w:t>The laboratory is committed to creating, maintaining, and managing accurate and complete records of its tests and calibrations. This Records Management Policy is an important part of the laboratory's QMS, and is intended to ensure that the laboratory's records are accurate, complete, and readily accessible, and that they meet the laboratory's requirements and the requirements of its customers and accrediting bodies.</w:t>
      </w:r>
    </w:p>
    <w:p w14:paraId="2C078E63" w14:textId="38BADFBD" w:rsidR="00AD0B8A" w:rsidRPr="00303C32" w:rsidRDefault="00AD0B8A" w:rsidP="00303C32">
      <w:pPr>
        <w:spacing w:after="0"/>
        <w:rPr>
          <w:rFonts w:ascii="Gadugi" w:hAnsi="Gadugi"/>
        </w:rPr>
      </w:pPr>
    </w:p>
    <w:sectPr w:rsidR="00AD0B8A" w:rsidRPr="00303C32">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4C5C0B" w14:textId="77777777" w:rsidR="0056649A" w:rsidRDefault="0056649A" w:rsidP="00303C32">
      <w:pPr>
        <w:spacing w:after="0" w:line="240" w:lineRule="auto"/>
      </w:pPr>
      <w:r>
        <w:separator/>
      </w:r>
    </w:p>
  </w:endnote>
  <w:endnote w:type="continuationSeparator" w:id="0">
    <w:p w14:paraId="02123D22" w14:textId="77777777" w:rsidR="0056649A" w:rsidRDefault="0056649A" w:rsidP="00303C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dugi">
    <w:panose1 w:val="020B0502040204020203"/>
    <w:charset w:val="00"/>
    <w:family w:val="swiss"/>
    <w:pitch w:val="variable"/>
    <w:sig w:usb0="80000003" w:usb1="02000000" w:usb2="00003000" w:usb3="00000000" w:csb0="00000001"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52623368"/>
      <w:docPartObj>
        <w:docPartGallery w:val="Page Numbers (Bottom of Page)"/>
        <w:docPartUnique/>
      </w:docPartObj>
    </w:sdtPr>
    <w:sdtContent>
      <w:sdt>
        <w:sdtPr>
          <w:id w:val="-1769616900"/>
          <w:docPartObj>
            <w:docPartGallery w:val="Page Numbers (Top of Page)"/>
            <w:docPartUnique/>
          </w:docPartObj>
        </w:sdtPr>
        <w:sdtContent>
          <w:p w14:paraId="0389D3E5" w14:textId="4E2492B7" w:rsidR="00303C32" w:rsidRDefault="00303C32">
            <w:pPr>
              <w:pStyle w:val="Footer"/>
              <w:jc w:val="right"/>
            </w:pPr>
            <w:r w:rsidRPr="00303C32">
              <w:rPr>
                <w:rFonts w:ascii="Gadugi" w:hAnsi="Gadugi"/>
                <w:noProof/>
              </w:rPr>
              <mc:AlternateContent>
                <mc:Choice Requires="wps">
                  <w:drawing>
                    <wp:anchor distT="45720" distB="45720" distL="114300" distR="114300" simplePos="0" relativeHeight="251660288" behindDoc="0" locked="0" layoutInCell="1" allowOverlap="1" wp14:anchorId="10DDED86" wp14:editId="49F1F7C2">
                      <wp:simplePos x="0" y="0"/>
                      <wp:positionH relativeFrom="column">
                        <wp:posOffset>-101600</wp:posOffset>
                      </wp:positionH>
                      <wp:positionV relativeFrom="paragraph">
                        <wp:posOffset>-53975</wp:posOffset>
                      </wp:positionV>
                      <wp:extent cx="5151120" cy="140462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1120" cy="1404620"/>
                              </a:xfrm>
                              <a:prstGeom prst="rect">
                                <a:avLst/>
                              </a:prstGeom>
                              <a:noFill/>
                              <a:ln w="9525">
                                <a:noFill/>
                                <a:miter lim="800000"/>
                                <a:headEnd/>
                                <a:tailEnd/>
                              </a:ln>
                            </wps:spPr>
                            <wps:txbx>
                              <w:txbxContent>
                                <w:p w14:paraId="423D9CF8" w14:textId="74DBC9EA" w:rsidR="00303C32" w:rsidRPr="00430005" w:rsidRDefault="00303C32" w:rsidP="00303C32">
                                  <w:pPr>
                                    <w:rPr>
                                      <w:rFonts w:ascii="Gadugi" w:hAnsi="Gadugi"/>
                                    </w:rPr>
                                  </w:pPr>
                                  <w:r w:rsidRPr="00430005">
                                    <w:rPr>
                                      <w:rFonts w:ascii="Gadugi" w:hAnsi="Gadugi"/>
                                    </w:rPr>
                                    <w:t>1.1</w:t>
                                  </w:r>
                                  <w:r>
                                    <w:rPr>
                                      <w:rFonts w:ascii="Gadugi" w:hAnsi="Gadugi"/>
                                    </w:rPr>
                                    <w:t>.5.</w:t>
                                  </w:r>
                                  <w:r w:rsidRPr="00430005">
                                    <w:rPr>
                                      <w:rFonts w:ascii="Gadugi" w:hAnsi="Gadugi"/>
                                    </w:rPr>
                                    <w:t xml:space="preserve"> </w:t>
                                  </w:r>
                                  <w:r>
                                    <w:rPr>
                                      <w:rFonts w:ascii="Gadugi" w:hAnsi="Gadugi"/>
                                    </w:rPr>
                                    <w:t>Records Management Policy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0DDED86" id="_x0000_t202" coordsize="21600,21600" o:spt="202" path="m,l,21600r21600,l21600,xe">
                      <v:stroke joinstyle="miter"/>
                      <v:path gradientshapeok="t" o:connecttype="rect"/>
                    </v:shapetype>
                    <v:shape id="Text Box 2" o:spid="_x0000_s1026" type="#_x0000_t202" style="position:absolute;left:0;text-align:left;margin-left:-8pt;margin-top:-4.25pt;width:405.6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" filled="f" stroked="f">
                      <v:textbox style="mso-fit-shape-to-text:t">
                        <w:txbxContent>
                          <w:p w14:paraId="423D9CF8" w14:textId="74DBC9EA" w:rsidR="00303C32" w:rsidRPr="00430005" w:rsidRDefault="00303C32" w:rsidP="00303C32">
                            <w:pPr>
                              <w:rPr>
                                <w:rFonts w:ascii="Gadugi" w:hAnsi="Gadugi"/>
                              </w:rPr>
                            </w:pPr>
                            <w:r w:rsidRPr="00430005">
                              <w:rPr>
                                <w:rFonts w:ascii="Gadugi" w:hAnsi="Gadugi"/>
                              </w:rPr>
                              <w:t>1.1</w:t>
                            </w:r>
                            <w:r>
                              <w:rPr>
                                <w:rFonts w:ascii="Gadugi" w:hAnsi="Gadugi"/>
                              </w:rPr>
                              <w:t>.5.</w:t>
                            </w:r>
                            <w:r w:rsidRPr="00430005">
                              <w:rPr>
                                <w:rFonts w:ascii="Gadugi" w:hAnsi="Gadugi"/>
                              </w:rPr>
                              <w:t xml:space="preserve"> </w:t>
                            </w:r>
                            <w:r>
                              <w:rPr>
                                <w:rFonts w:ascii="Gadugi" w:hAnsi="Gadugi"/>
                              </w:rPr>
                              <w:t>Records Management Policy</w:t>
                            </w:r>
                          </w:p>
                        </w:txbxContent>
                      </v:textbox>
                    </v:shape>
                  </w:pict>
                </mc:Fallback>
              </mc:AlternateContent>
            </w:r>
            <w:r w:rsidRPr="00303C32">
              <w:rPr>
                <w:rFonts w:ascii="Gadugi" w:hAnsi="Gadugi"/>
                <w:noProof/>
              </w:rPr>
              <mc:AlternateContent>
                <mc:Choice Requires="wps">
                  <w:drawing>
                    <wp:anchor distT="0" distB="0" distL="114300" distR="114300" simplePos="0" relativeHeight="251659264" behindDoc="0" locked="0" layoutInCell="1" allowOverlap="1" wp14:anchorId="793A7773" wp14:editId="5555333B">
                      <wp:simplePos x="0" y="0"/>
                      <wp:positionH relativeFrom="column">
                        <wp:posOffset>-182880</wp:posOffset>
                      </wp:positionH>
                      <wp:positionV relativeFrom="paragraph">
                        <wp:posOffset>-107315</wp:posOffset>
                      </wp:positionV>
                      <wp:extent cx="6299200" cy="45085"/>
                      <wp:effectExtent l="0" t="0" r="6350" b="0"/>
                      <wp:wrapNone/>
                      <wp:docPr id="834071938" name="Rectangle 1"/>
                      <wp:cNvGraphicFramePr/>
                      <a:graphic xmlns:a="http://schemas.openxmlformats.org/drawingml/2006/main">
                        <a:graphicData uri="http://schemas.microsoft.com/office/word/2010/wordprocessingShape">
                          <wps:wsp>
                            <wps:cNvSpPr/>
                            <wps:spPr>
                              <a:xfrm>
                                <a:off x="0" y="0"/>
                                <a:ext cx="6299200" cy="45085"/>
                              </a:xfrm>
                              <a:prstGeom prst="rect">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D353773" id="Rectangle 1" o:spid="_x0000_s1026" style="position:absolute;margin-left:-14.4pt;margin-top:-8.45pt;width:496pt;height:3.5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" fillcolor="#1540ab" stroked="f" strokeweight="1pt"/>
                  </w:pict>
                </mc:Fallback>
              </mc:AlternateContent>
            </w:r>
            <w:r w:rsidRPr="00303C32">
              <w:rPr>
                <w:rFonts w:ascii="Gadugi" w:hAnsi="Gadugi"/>
              </w:rPr>
              <w:t xml:space="preserve">Page </w:t>
            </w:r>
            <w:r w:rsidRPr="00303C32">
              <w:rPr>
                <w:rFonts w:ascii="Gadugi" w:hAnsi="Gadugi"/>
                <w:b/>
                <w:bCs/>
                <w:sz w:val="24"/>
                <w:szCs w:val="24"/>
              </w:rPr>
              <w:fldChar w:fldCharType="begin"/>
            </w:r>
            <w:r w:rsidRPr="00303C32">
              <w:rPr>
                <w:rFonts w:ascii="Gadugi" w:hAnsi="Gadugi"/>
                <w:b/>
                <w:bCs/>
              </w:rPr>
              <w:instrText xml:space="preserve"> PAGE </w:instrText>
            </w:r>
            <w:r w:rsidRPr="00303C32">
              <w:rPr>
                <w:rFonts w:ascii="Gadugi" w:hAnsi="Gadugi"/>
                <w:b/>
                <w:bCs/>
                <w:sz w:val="24"/>
                <w:szCs w:val="24"/>
              </w:rPr>
              <w:fldChar w:fldCharType="separate"/>
            </w:r>
            <w:r w:rsidRPr="00303C32">
              <w:rPr>
                <w:rFonts w:ascii="Gadugi" w:hAnsi="Gadugi"/>
                <w:b/>
                <w:bCs/>
                <w:noProof/>
              </w:rPr>
              <w:t>2</w:t>
            </w:r>
            <w:r w:rsidRPr="00303C32">
              <w:rPr>
                <w:rFonts w:ascii="Gadugi" w:hAnsi="Gadugi"/>
                <w:b/>
                <w:bCs/>
                <w:sz w:val="24"/>
                <w:szCs w:val="24"/>
              </w:rPr>
              <w:fldChar w:fldCharType="end"/>
            </w:r>
            <w:r w:rsidRPr="00303C32">
              <w:rPr>
                <w:rFonts w:ascii="Gadugi" w:hAnsi="Gadugi"/>
              </w:rPr>
              <w:t xml:space="preserve"> of </w:t>
            </w:r>
            <w:r w:rsidRPr="00303C32">
              <w:rPr>
                <w:rFonts w:ascii="Gadugi" w:hAnsi="Gadugi"/>
                <w:b/>
                <w:bCs/>
                <w:sz w:val="24"/>
                <w:szCs w:val="24"/>
              </w:rPr>
              <w:fldChar w:fldCharType="begin"/>
            </w:r>
            <w:r w:rsidRPr="00303C32">
              <w:rPr>
                <w:rFonts w:ascii="Gadugi" w:hAnsi="Gadugi"/>
                <w:b/>
                <w:bCs/>
              </w:rPr>
              <w:instrText xml:space="preserve"> NUMPAGES  </w:instrText>
            </w:r>
            <w:r w:rsidRPr="00303C32">
              <w:rPr>
                <w:rFonts w:ascii="Gadugi" w:hAnsi="Gadugi"/>
                <w:b/>
                <w:bCs/>
                <w:sz w:val="24"/>
                <w:szCs w:val="24"/>
              </w:rPr>
              <w:fldChar w:fldCharType="separate"/>
            </w:r>
            <w:r w:rsidRPr="00303C32">
              <w:rPr>
                <w:rFonts w:ascii="Gadugi" w:hAnsi="Gadugi"/>
                <w:b/>
                <w:bCs/>
                <w:noProof/>
              </w:rPr>
              <w:t>2</w:t>
            </w:r>
            <w:r w:rsidRPr="00303C32">
              <w:rPr>
                <w:rFonts w:ascii="Gadugi" w:hAnsi="Gadugi"/>
                <w:b/>
                <w:bCs/>
                <w:sz w:val="24"/>
                <w:szCs w:val="24"/>
              </w:rPr>
              <w:fldChar w:fldCharType="end"/>
            </w:r>
          </w:p>
        </w:sdtContent>
      </w:sdt>
    </w:sdtContent>
  </w:sdt>
  <w:p w14:paraId="23681BC9" w14:textId="77777777" w:rsidR="00303C32" w:rsidRDefault="00303C3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B327B0" w14:textId="77777777" w:rsidR="0056649A" w:rsidRDefault="0056649A" w:rsidP="00303C32">
      <w:pPr>
        <w:spacing w:after="0" w:line="240" w:lineRule="auto"/>
      </w:pPr>
      <w:r>
        <w:separator/>
      </w:r>
    </w:p>
  </w:footnote>
  <w:footnote w:type="continuationSeparator" w:id="0">
    <w:p w14:paraId="61B4563A" w14:textId="77777777" w:rsidR="0056649A" w:rsidRDefault="0056649A" w:rsidP="00303C3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6A0100"/>
    <w:multiLevelType w:val="hybridMultilevel"/>
    <w:tmpl w:val="326A558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6600402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4397923"/>
    <w:rsid w:val="00303C32"/>
    <w:rsid w:val="0056649A"/>
    <w:rsid w:val="007C2C90"/>
    <w:rsid w:val="00AD0B8A"/>
    <w:rsid w:val="00C23E39"/>
    <w:rsid w:val="08FF9DF2"/>
    <w:rsid w:val="0F30BDCE"/>
    <w:rsid w:val="343979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397923"/>
  <w15:chartTrackingRefBased/>
  <w15:docId w15:val="{D6B67228-0FD5-4154-85C2-7A8A10F76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303C32"/>
    <w:pPr>
      <w:ind w:left="720"/>
      <w:contextualSpacing/>
    </w:pPr>
  </w:style>
  <w:style w:type="paragraph" w:styleId="Header">
    <w:name w:val="header"/>
    <w:basedOn w:val="Normal"/>
    <w:link w:val="HeaderChar"/>
    <w:uiPriority w:val="99"/>
    <w:unhideWhenUsed/>
    <w:rsid w:val="00303C3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03C32"/>
  </w:style>
  <w:style w:type="paragraph" w:styleId="Footer">
    <w:name w:val="footer"/>
    <w:basedOn w:val="Normal"/>
    <w:link w:val="FooterChar"/>
    <w:uiPriority w:val="99"/>
    <w:unhideWhenUsed/>
    <w:rsid w:val="00303C3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3C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0979D1FF242D841B9DBE7E800AAFB7B" ma:contentTypeVersion="16" ma:contentTypeDescription="Create a new document." ma:contentTypeScope="" ma:versionID="99d2773de2004b4b2020f46ecf9b7ceb">
  <xsd:schema xmlns:xsd="http://www.w3.org/2001/XMLSchema" xmlns:xs="http://www.w3.org/2001/XMLSchema" xmlns:p="http://schemas.microsoft.com/office/2006/metadata/properties" xmlns:ns2="db954750-359f-480b-b88c-724ac801af83" xmlns:ns3="437f3791-4c97-4240-aad7-de7873ee9888" targetNamespace="http://schemas.microsoft.com/office/2006/metadata/properties" ma:root="true" ma:fieldsID="93e9fec31ca657920b8a86fbf99aa7bd" ns2:_="" ns3:_="">
    <xsd:import namespace="db954750-359f-480b-b88c-724ac801af83"/>
    <xsd:import namespace="437f3791-4c97-4240-aad7-de7873ee988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GenerationTime" minOccurs="0"/>
                <xsd:element ref="ns3:MediaServiceEventHashCode" minOccurs="0"/>
                <xsd:element ref="ns3:MediaLengthInSeconds" minOccurs="0"/>
                <xsd:element ref="ns3:MediaServiceDateTaken" minOccurs="0"/>
                <xsd:element ref="ns3:lcf76f155ced4ddcb4097134ff3c332f" minOccurs="0"/>
                <xsd:element ref="ns2:TaxCatchAll"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954750-359f-480b-b88c-724ac801af8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aca92fcf-1334-4a8d-a863-a8f597d749d5}" ma:internalName="TaxCatchAll" ma:showField="CatchAllData" ma:web="db954750-359f-480b-b88c-724ac801af8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37f3791-4c97-4240-aad7-de7873ee988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332a25dc-77cb-46a3-a71f-5dfdfd3177b1"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37f3791-4c97-4240-aad7-de7873ee9888">
      <Terms xmlns="http://schemas.microsoft.com/office/infopath/2007/PartnerControls"/>
    </lcf76f155ced4ddcb4097134ff3c332f>
    <TaxCatchAll xmlns="db954750-359f-480b-b88c-724ac801af8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7A01963-8905-4C3E-87B7-649F9E7159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954750-359f-480b-b88c-724ac801af83"/>
    <ds:schemaRef ds:uri="437f3791-4c97-4240-aad7-de7873ee98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5BEB3A-A68A-41E8-BF70-611C035F1058}">
  <ds:schemaRefs>
    <ds:schemaRef ds:uri="http://schemas.microsoft.com/office/2006/metadata/properties"/>
    <ds:schemaRef ds:uri="http://schemas.microsoft.com/office/infopath/2007/PartnerControls"/>
    <ds:schemaRef ds:uri="437f3791-4c97-4240-aad7-de7873ee9888"/>
    <ds:schemaRef ds:uri="db954750-359f-480b-b88c-724ac801af83"/>
  </ds:schemaRefs>
</ds:datastoreItem>
</file>

<file path=customXml/itemProps3.xml><?xml version="1.0" encoding="utf-8"?>
<ds:datastoreItem xmlns:ds="http://schemas.openxmlformats.org/officeDocument/2006/customXml" ds:itemID="{C73DE5DD-1206-4065-98DC-21666B0FBBD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308</Words>
  <Characters>1756</Characters>
  <Application>Microsoft Office Word</Application>
  <DocSecurity>0</DocSecurity>
  <Lines>14</Lines>
  <Paragraphs>4</Paragraphs>
  <ScaleCrop>false</ScaleCrop>
  <Company/>
  <LinksUpToDate>false</LinksUpToDate>
  <CharactersWithSpaces>2060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Alescia Nicholas</dc:creator>
  <cp:keywords/>
  <dc:description/>
  <cp:lastModifiedBy>Chelsea Hercules</cp:lastModifiedBy>
  <cp:revision>4</cp:revision>
  <dcterms:created xsi:type="dcterms:W3CDTF">2024-01-15T04:03:00Z</dcterms:created>
  <dcterms:modified xsi:type="dcterms:W3CDTF">2024-01-15T04:06:00Z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0x01010060979D1FF242D841B9DBE7E800AAFB7B</vt:lpwstr>
  </property>
  <property fmtid="{D5CDD505-2E9C-101B-9397-08002B2CF9AE}" pid="3" name="Order">
    <vt:r8>437000</vt:r8>
  </property>
</Properties>
</file>